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02" w:rsidRDefault="008B2B02" w:rsidP="008B2B02">
      <w:pPr>
        <w:spacing w:after="0" w:line="240" w:lineRule="auto"/>
        <w:jc w:val="both"/>
        <w:rPr>
          <w:rFonts w:ascii="Times New Roman" w:hAnsi="Times New Roman" w:cs="Times New Roman"/>
          <w:sz w:val="24"/>
          <w:szCs w:val="24"/>
        </w:rPr>
      </w:pPr>
    </w:p>
    <w:p w:rsidR="008B2B02" w:rsidRDefault="008B2B02" w:rsidP="008B2B02">
      <w:pPr>
        <w:spacing w:after="0" w:line="240" w:lineRule="auto"/>
        <w:jc w:val="center"/>
        <w:rPr>
          <w:rFonts w:ascii="Times New Roman" w:hAnsi="Times New Roman" w:cs="Times New Roman"/>
          <w:b/>
          <w:bCs/>
          <w:sz w:val="20"/>
          <w:szCs w:val="20"/>
          <w:u w:val="single"/>
        </w:rPr>
      </w:pPr>
    </w:p>
    <w:p w:rsidR="008B2B02" w:rsidRPr="005E41D6" w:rsidRDefault="008B2B02" w:rsidP="008B2B02">
      <w:pPr>
        <w:spacing w:after="0" w:line="240" w:lineRule="auto"/>
        <w:jc w:val="center"/>
        <w:rPr>
          <w:rFonts w:ascii="Times New Roman" w:hAnsi="Times New Roman" w:cs="Times New Roman"/>
          <w:b/>
          <w:bCs/>
          <w:sz w:val="20"/>
          <w:szCs w:val="20"/>
          <w:u w:val="single"/>
        </w:rPr>
      </w:pPr>
      <w:r w:rsidRPr="005E41D6">
        <w:rPr>
          <w:rFonts w:ascii="Times New Roman" w:hAnsi="Times New Roman" w:cs="Times New Roman"/>
          <w:b/>
          <w:bCs/>
          <w:sz w:val="20"/>
          <w:szCs w:val="20"/>
          <w:u w:val="single"/>
        </w:rPr>
        <w:t xml:space="preserve">AVISO DE EXPRESION DE INTERES </w:t>
      </w:r>
    </w:p>
    <w:p w:rsidR="008B2B02" w:rsidRPr="005E41D6" w:rsidRDefault="008B2B02" w:rsidP="008B2B02">
      <w:pPr>
        <w:spacing w:after="0" w:line="240" w:lineRule="auto"/>
        <w:jc w:val="both"/>
        <w:rPr>
          <w:rFonts w:ascii="Times New Roman" w:hAnsi="Times New Roman" w:cs="Times New Roman"/>
          <w:b/>
          <w:bCs/>
          <w:sz w:val="20"/>
          <w:szCs w:val="20"/>
          <w:u w:val="single"/>
        </w:rPr>
      </w:pPr>
    </w:p>
    <w:p w:rsidR="008B2B02" w:rsidRPr="005E41D6" w:rsidRDefault="00374A38" w:rsidP="008B2B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 Gobierno Autónomo Descentralizado Municipal del Cantón </w:t>
      </w:r>
      <w:r w:rsidR="008B2B02" w:rsidRPr="005E41D6">
        <w:rPr>
          <w:rFonts w:ascii="Times New Roman" w:hAnsi="Times New Roman" w:cs="Times New Roman"/>
          <w:sz w:val="20"/>
          <w:szCs w:val="20"/>
        </w:rPr>
        <w:t xml:space="preserve">Chambo, comunica a las personas naturales o jurídicas locales, nacionales o extranjeras, interesadas en participar en el proceso para la SELECCIÓN DEL GESTOR PRIVADO PARA EL DESARROLLO DEL PROYECTO INMERSO EN LA INSTRUMENTACIÓN DEL SERVICIO PÚBLICO DE REVISIÓN TÉCNICA VEHICULAR PARA EL CANTÓN </w:t>
      </w:r>
      <w:r w:rsidR="008B2B02">
        <w:rPr>
          <w:rFonts w:ascii="Times New Roman" w:hAnsi="Times New Roman" w:cs="Times New Roman"/>
          <w:sz w:val="20"/>
          <w:szCs w:val="20"/>
        </w:rPr>
        <w:t>CHAMBO</w:t>
      </w:r>
      <w:r w:rsidR="008B2B02" w:rsidRPr="005E41D6">
        <w:rPr>
          <w:rFonts w:ascii="Times New Roman" w:hAnsi="Times New Roman" w:cs="Times New Roman"/>
          <w:sz w:val="20"/>
          <w:szCs w:val="20"/>
        </w:rPr>
        <w:t xml:space="preserve">, bajo la Ordenanza que regula la asociación publico privadas en el Cantón de </w:t>
      </w:r>
      <w:r w:rsidR="008B2B02">
        <w:rPr>
          <w:rFonts w:ascii="Times New Roman" w:hAnsi="Times New Roman" w:cs="Times New Roman"/>
          <w:sz w:val="20"/>
          <w:szCs w:val="20"/>
        </w:rPr>
        <w:t>Chambo</w:t>
      </w:r>
      <w:r w:rsidR="008B2B02" w:rsidRPr="005E41D6">
        <w:rPr>
          <w:rFonts w:ascii="Times New Roman" w:hAnsi="Times New Roman" w:cs="Times New Roman"/>
          <w:sz w:val="20"/>
          <w:szCs w:val="20"/>
        </w:rPr>
        <w:t>, se solicita a todos los interesados remitir sus cartas de interés para la participación en este proceso; y a la ve</w:t>
      </w:r>
      <w:r w:rsidR="00DD51A6">
        <w:rPr>
          <w:rFonts w:ascii="Times New Roman" w:hAnsi="Times New Roman" w:cs="Times New Roman"/>
          <w:sz w:val="20"/>
          <w:szCs w:val="20"/>
        </w:rPr>
        <w:t xml:space="preserve">z, se concede el plazo 5 días hábiles </w:t>
      </w:r>
      <w:r w:rsidR="00804CB0">
        <w:rPr>
          <w:rFonts w:ascii="Times New Roman" w:hAnsi="Times New Roman" w:cs="Times New Roman"/>
          <w:sz w:val="20"/>
          <w:szCs w:val="20"/>
        </w:rPr>
        <w:t>desde su publicación</w:t>
      </w:r>
      <w:r w:rsidR="00E0177B">
        <w:rPr>
          <w:rFonts w:ascii="Times New Roman" w:hAnsi="Times New Roman" w:cs="Times New Roman"/>
          <w:sz w:val="20"/>
          <w:szCs w:val="20"/>
        </w:rPr>
        <w:t xml:space="preserve"> hasta las 15h00 </w:t>
      </w:r>
      <w:bookmarkStart w:id="0" w:name="_GoBack"/>
      <w:bookmarkEnd w:id="0"/>
      <w:r w:rsidR="00E0177B">
        <w:rPr>
          <w:rFonts w:ascii="Times New Roman" w:hAnsi="Times New Roman" w:cs="Times New Roman"/>
          <w:sz w:val="20"/>
          <w:szCs w:val="20"/>
        </w:rPr>
        <w:t>pm</w:t>
      </w:r>
      <w:r w:rsidR="008B2B02" w:rsidRPr="005E41D6">
        <w:rPr>
          <w:rFonts w:ascii="Times New Roman" w:hAnsi="Times New Roman" w:cs="Times New Roman"/>
          <w:sz w:val="20"/>
          <w:szCs w:val="20"/>
        </w:rPr>
        <w:t>, para que se remita la siguiente documentación:</w:t>
      </w:r>
    </w:p>
    <w:p w:rsidR="008B2B02" w:rsidRPr="005E41D6" w:rsidRDefault="008B2B02" w:rsidP="008B2B02">
      <w:pPr>
        <w:spacing w:after="0" w:line="240" w:lineRule="auto"/>
        <w:jc w:val="both"/>
        <w:rPr>
          <w:rFonts w:ascii="Times New Roman" w:hAnsi="Times New Roman" w:cs="Times New Roman"/>
          <w:sz w:val="20"/>
          <w:szCs w:val="20"/>
        </w:rPr>
      </w:pPr>
    </w:p>
    <w:p w:rsidR="008B2B02" w:rsidRPr="005E41D6" w:rsidRDefault="008B2B02" w:rsidP="008B2B02">
      <w:pPr>
        <w:spacing w:after="0" w:line="240" w:lineRule="auto"/>
        <w:jc w:val="both"/>
        <w:rPr>
          <w:rFonts w:ascii="Times New Roman" w:hAnsi="Times New Roman" w:cs="Times New Roman"/>
          <w:b/>
          <w:bCs/>
          <w:sz w:val="20"/>
          <w:szCs w:val="20"/>
          <w:u w:val="single"/>
        </w:rPr>
      </w:pPr>
      <w:r w:rsidRPr="005E41D6">
        <w:rPr>
          <w:rFonts w:ascii="Times New Roman" w:hAnsi="Times New Roman" w:cs="Times New Roman"/>
          <w:b/>
          <w:bCs/>
          <w:sz w:val="20"/>
          <w:szCs w:val="20"/>
          <w:u w:val="single"/>
        </w:rPr>
        <w:t>COMPONENTE I.- LÍNEA BASE TÉCNICA</w:t>
      </w:r>
    </w:p>
    <w:p w:rsidR="008B2B02" w:rsidRPr="005E41D6" w:rsidRDefault="008B2B02" w:rsidP="008B2B02">
      <w:pPr>
        <w:spacing w:after="0" w:line="240" w:lineRule="auto"/>
        <w:jc w:val="both"/>
        <w:rPr>
          <w:rFonts w:ascii="Times New Roman" w:hAnsi="Times New Roman" w:cs="Times New Roman"/>
          <w:b/>
          <w:bCs/>
          <w:sz w:val="20"/>
          <w:szCs w:val="20"/>
        </w:rPr>
      </w:pPr>
    </w:p>
    <w:p w:rsidR="008B2B02" w:rsidRPr="005E41D6" w:rsidRDefault="008B2B02" w:rsidP="008B2B02">
      <w:pPr>
        <w:pStyle w:val="Prrafodelista"/>
        <w:numPr>
          <w:ilvl w:val="0"/>
          <w:numId w:val="1"/>
        </w:numPr>
        <w:jc w:val="both"/>
        <w:rPr>
          <w:sz w:val="20"/>
          <w:szCs w:val="20"/>
        </w:rPr>
      </w:pPr>
      <w:r w:rsidRPr="005E41D6">
        <w:rPr>
          <w:sz w:val="20"/>
          <w:szCs w:val="20"/>
        </w:rPr>
        <w:t>Propuesta de Estudio de Factibilidad.</w:t>
      </w:r>
    </w:p>
    <w:p w:rsidR="008B2B02" w:rsidRPr="005E41D6" w:rsidRDefault="008B2B02" w:rsidP="008B2B02">
      <w:pPr>
        <w:pStyle w:val="Prrafodelista"/>
        <w:numPr>
          <w:ilvl w:val="0"/>
          <w:numId w:val="1"/>
        </w:numPr>
        <w:jc w:val="both"/>
        <w:rPr>
          <w:sz w:val="20"/>
          <w:szCs w:val="20"/>
        </w:rPr>
      </w:pPr>
      <w:r w:rsidRPr="005E41D6">
        <w:rPr>
          <w:sz w:val="20"/>
          <w:szCs w:val="20"/>
        </w:rPr>
        <w:t>Propuesta de Ingeniería de Detalle.</w:t>
      </w:r>
    </w:p>
    <w:p w:rsidR="008B2B02" w:rsidRPr="005E41D6" w:rsidRDefault="008B2B02" w:rsidP="008B2B02">
      <w:pPr>
        <w:pStyle w:val="Prrafodelista"/>
        <w:numPr>
          <w:ilvl w:val="0"/>
          <w:numId w:val="1"/>
        </w:numPr>
        <w:jc w:val="both"/>
        <w:rPr>
          <w:sz w:val="20"/>
          <w:szCs w:val="20"/>
        </w:rPr>
      </w:pPr>
      <w:r w:rsidRPr="005E41D6">
        <w:rPr>
          <w:sz w:val="20"/>
          <w:szCs w:val="20"/>
        </w:rPr>
        <w:t>Propuesta de Términos de Referencia y Marco Lógico Jurídico.</w:t>
      </w:r>
    </w:p>
    <w:p w:rsidR="008B2B02" w:rsidRPr="005E41D6" w:rsidRDefault="008B2B02" w:rsidP="008B2B02">
      <w:pPr>
        <w:pStyle w:val="Prrafodelista"/>
        <w:jc w:val="both"/>
        <w:rPr>
          <w:sz w:val="20"/>
          <w:szCs w:val="20"/>
        </w:rPr>
      </w:pPr>
    </w:p>
    <w:p w:rsidR="008B2B02" w:rsidRPr="005E41D6" w:rsidRDefault="008B2B02" w:rsidP="008B2B02">
      <w:pPr>
        <w:spacing w:after="0" w:line="240" w:lineRule="auto"/>
        <w:jc w:val="both"/>
        <w:rPr>
          <w:rFonts w:ascii="Times New Roman" w:hAnsi="Times New Roman" w:cs="Times New Roman"/>
          <w:b/>
          <w:bCs/>
          <w:sz w:val="20"/>
          <w:szCs w:val="20"/>
          <w:u w:val="single"/>
        </w:rPr>
      </w:pPr>
      <w:r w:rsidRPr="005E41D6">
        <w:rPr>
          <w:rFonts w:ascii="Times New Roman" w:hAnsi="Times New Roman" w:cs="Times New Roman"/>
          <w:b/>
          <w:bCs/>
          <w:sz w:val="20"/>
          <w:szCs w:val="20"/>
          <w:u w:val="single"/>
        </w:rPr>
        <w:t>COMPONENTE II.- LÍNEA BASE ECONÓMICA-FINANCIERA</w:t>
      </w:r>
    </w:p>
    <w:p w:rsidR="008B2B02" w:rsidRPr="005E41D6" w:rsidRDefault="008B2B02" w:rsidP="008B2B02">
      <w:pPr>
        <w:spacing w:after="0" w:line="240" w:lineRule="auto"/>
        <w:jc w:val="both"/>
        <w:rPr>
          <w:rFonts w:ascii="Times New Roman" w:hAnsi="Times New Roman" w:cs="Times New Roman"/>
          <w:b/>
          <w:bCs/>
          <w:sz w:val="20"/>
          <w:szCs w:val="20"/>
        </w:rPr>
      </w:pPr>
    </w:p>
    <w:p w:rsidR="008B2B02" w:rsidRPr="005E41D6" w:rsidRDefault="008B2B02" w:rsidP="008B2B02">
      <w:pPr>
        <w:pStyle w:val="Prrafodelista"/>
        <w:numPr>
          <w:ilvl w:val="0"/>
          <w:numId w:val="2"/>
        </w:numPr>
        <w:jc w:val="both"/>
        <w:rPr>
          <w:sz w:val="20"/>
          <w:szCs w:val="20"/>
        </w:rPr>
      </w:pPr>
      <w:r w:rsidRPr="005E41D6">
        <w:rPr>
          <w:sz w:val="20"/>
          <w:szCs w:val="20"/>
        </w:rPr>
        <w:t>Propuesta de Análisis de Precios Unitarios.</w:t>
      </w:r>
    </w:p>
    <w:p w:rsidR="008B2B02" w:rsidRPr="005E41D6" w:rsidRDefault="008B2B02" w:rsidP="008B2B02">
      <w:pPr>
        <w:pStyle w:val="Prrafodelista"/>
        <w:numPr>
          <w:ilvl w:val="0"/>
          <w:numId w:val="2"/>
        </w:numPr>
        <w:jc w:val="both"/>
        <w:rPr>
          <w:b/>
          <w:bCs/>
          <w:sz w:val="20"/>
          <w:szCs w:val="20"/>
        </w:rPr>
      </w:pPr>
      <w:r w:rsidRPr="005E41D6">
        <w:rPr>
          <w:sz w:val="20"/>
          <w:szCs w:val="20"/>
        </w:rPr>
        <w:t>Propuesta de Análisis de Sensibilidad</w:t>
      </w:r>
    </w:p>
    <w:p w:rsidR="008B2B02" w:rsidRPr="005E41D6" w:rsidRDefault="008B2B02" w:rsidP="008B2B02">
      <w:pPr>
        <w:pStyle w:val="Prrafodelista"/>
        <w:numPr>
          <w:ilvl w:val="0"/>
          <w:numId w:val="2"/>
        </w:numPr>
        <w:jc w:val="both"/>
        <w:rPr>
          <w:b/>
          <w:bCs/>
          <w:sz w:val="20"/>
          <w:szCs w:val="20"/>
        </w:rPr>
      </w:pPr>
      <w:r w:rsidRPr="005E41D6">
        <w:rPr>
          <w:sz w:val="20"/>
          <w:szCs w:val="20"/>
        </w:rPr>
        <w:t>Propuesta de Cronograma Valorado.</w:t>
      </w:r>
    </w:p>
    <w:p w:rsidR="008B2B02" w:rsidRPr="005E41D6" w:rsidRDefault="008B2B02" w:rsidP="008B2B02">
      <w:pPr>
        <w:pStyle w:val="Prrafodelista"/>
        <w:jc w:val="both"/>
        <w:rPr>
          <w:b/>
          <w:bCs/>
          <w:sz w:val="20"/>
          <w:szCs w:val="20"/>
        </w:rPr>
      </w:pPr>
    </w:p>
    <w:p w:rsidR="008B2B02" w:rsidRPr="005E41D6" w:rsidRDefault="008B2B02" w:rsidP="008B2B02">
      <w:pPr>
        <w:spacing w:after="0" w:line="240" w:lineRule="auto"/>
        <w:jc w:val="both"/>
        <w:rPr>
          <w:rFonts w:ascii="Times New Roman" w:hAnsi="Times New Roman" w:cs="Times New Roman"/>
          <w:b/>
          <w:bCs/>
          <w:sz w:val="20"/>
          <w:szCs w:val="20"/>
          <w:u w:val="single"/>
        </w:rPr>
      </w:pPr>
      <w:r w:rsidRPr="005E41D6">
        <w:rPr>
          <w:rFonts w:ascii="Times New Roman" w:hAnsi="Times New Roman" w:cs="Times New Roman"/>
          <w:b/>
          <w:bCs/>
          <w:sz w:val="20"/>
          <w:szCs w:val="20"/>
          <w:u w:val="single"/>
        </w:rPr>
        <w:t>COMPONENTE III.- LÍNEA BASE CONTRIBUCIÓN MÍNIMA AL CANTON</w:t>
      </w:r>
    </w:p>
    <w:p w:rsidR="008B2B02" w:rsidRPr="005E41D6" w:rsidRDefault="008B2B02" w:rsidP="008B2B02">
      <w:pPr>
        <w:pStyle w:val="Prrafodelista"/>
        <w:jc w:val="both"/>
        <w:rPr>
          <w:sz w:val="20"/>
          <w:szCs w:val="20"/>
        </w:rPr>
      </w:pPr>
    </w:p>
    <w:p w:rsidR="008B2B02" w:rsidRPr="005E41D6" w:rsidRDefault="008B2B02" w:rsidP="008B2B02">
      <w:pPr>
        <w:pStyle w:val="Prrafodelista"/>
        <w:numPr>
          <w:ilvl w:val="0"/>
          <w:numId w:val="3"/>
        </w:numPr>
        <w:jc w:val="both"/>
        <w:rPr>
          <w:b/>
          <w:bCs/>
          <w:sz w:val="20"/>
          <w:szCs w:val="20"/>
        </w:rPr>
      </w:pPr>
      <w:r w:rsidRPr="005E41D6">
        <w:rPr>
          <w:sz w:val="20"/>
          <w:szCs w:val="20"/>
        </w:rPr>
        <w:t xml:space="preserve">Propuesta de Prospectiva Estratégica. </w:t>
      </w:r>
    </w:p>
    <w:p w:rsidR="008B2B02" w:rsidRPr="005E41D6" w:rsidRDefault="008B2B02" w:rsidP="008B2B02">
      <w:pPr>
        <w:pStyle w:val="Prrafodelista"/>
        <w:numPr>
          <w:ilvl w:val="0"/>
          <w:numId w:val="3"/>
        </w:numPr>
        <w:jc w:val="both"/>
        <w:rPr>
          <w:sz w:val="20"/>
          <w:szCs w:val="20"/>
        </w:rPr>
      </w:pPr>
      <w:r w:rsidRPr="005E41D6">
        <w:rPr>
          <w:sz w:val="20"/>
          <w:szCs w:val="20"/>
        </w:rPr>
        <w:t>Propuesta de Mitigación de Riesgos.</w:t>
      </w:r>
    </w:p>
    <w:p w:rsidR="008B2B02" w:rsidRPr="005E41D6" w:rsidRDefault="008B2B02" w:rsidP="008B2B02">
      <w:pPr>
        <w:pStyle w:val="Prrafodelista"/>
        <w:numPr>
          <w:ilvl w:val="0"/>
          <w:numId w:val="3"/>
        </w:numPr>
        <w:jc w:val="both"/>
        <w:rPr>
          <w:sz w:val="20"/>
          <w:szCs w:val="20"/>
        </w:rPr>
      </w:pPr>
      <w:r w:rsidRPr="005E41D6">
        <w:rPr>
          <w:sz w:val="20"/>
          <w:szCs w:val="20"/>
        </w:rPr>
        <w:t xml:space="preserve">Propuesta de Modelo de Rentabilidad Municipal. </w:t>
      </w:r>
    </w:p>
    <w:p w:rsidR="008B2B02" w:rsidRPr="005E41D6" w:rsidRDefault="008B2B02" w:rsidP="008B2B02">
      <w:pPr>
        <w:spacing w:after="0" w:line="240" w:lineRule="auto"/>
        <w:rPr>
          <w:rFonts w:ascii="Times New Roman" w:hAnsi="Times New Roman" w:cs="Times New Roman"/>
          <w:b/>
          <w:bCs/>
          <w:sz w:val="20"/>
          <w:szCs w:val="20"/>
        </w:rPr>
      </w:pPr>
    </w:p>
    <w:p w:rsidR="008B2B02" w:rsidRPr="005E41D6" w:rsidRDefault="008B2B02" w:rsidP="008B2B02">
      <w:pPr>
        <w:spacing w:after="0" w:line="240" w:lineRule="auto"/>
        <w:jc w:val="both"/>
        <w:rPr>
          <w:rFonts w:ascii="Times New Roman" w:hAnsi="Times New Roman" w:cs="Times New Roman"/>
          <w:sz w:val="20"/>
          <w:szCs w:val="20"/>
        </w:rPr>
      </w:pPr>
      <w:r w:rsidRPr="005E41D6">
        <w:rPr>
          <w:rFonts w:ascii="Times New Roman" w:hAnsi="Times New Roman" w:cs="Times New Roman"/>
          <w:sz w:val="20"/>
          <w:szCs w:val="20"/>
        </w:rPr>
        <w:t>Las Cartas de Interés deben incluir los tiempos de ejecución que les tomara llevar adelante cada uno de los componentes solicitados, en adición deben adjuntar los siguientes documentos habilitantes:</w:t>
      </w:r>
    </w:p>
    <w:p w:rsidR="008B2B02" w:rsidRPr="005E41D6" w:rsidRDefault="008B2B02" w:rsidP="008B2B02">
      <w:pPr>
        <w:spacing w:after="0" w:line="240" w:lineRule="auto"/>
        <w:jc w:val="both"/>
        <w:rPr>
          <w:rFonts w:ascii="Times New Roman" w:hAnsi="Times New Roman" w:cs="Times New Roman"/>
          <w:sz w:val="20"/>
          <w:szCs w:val="20"/>
        </w:rPr>
      </w:pPr>
    </w:p>
    <w:p w:rsidR="008B2B02" w:rsidRPr="005E41D6" w:rsidRDefault="008B2B02" w:rsidP="008B2B02">
      <w:pPr>
        <w:pStyle w:val="Prrafodelista"/>
        <w:numPr>
          <w:ilvl w:val="0"/>
          <w:numId w:val="4"/>
        </w:numPr>
        <w:jc w:val="both"/>
        <w:rPr>
          <w:sz w:val="20"/>
          <w:szCs w:val="20"/>
        </w:rPr>
      </w:pPr>
      <w:r w:rsidRPr="005E41D6">
        <w:rPr>
          <w:sz w:val="20"/>
          <w:szCs w:val="20"/>
        </w:rPr>
        <w:t>Identificación del Representante Legal (Incluir RUC o Certificado CCO).</w:t>
      </w:r>
    </w:p>
    <w:p w:rsidR="008B2B02" w:rsidRPr="005E41D6" w:rsidRDefault="008B2B02" w:rsidP="008B2B02">
      <w:pPr>
        <w:pStyle w:val="Prrafodelista"/>
        <w:numPr>
          <w:ilvl w:val="0"/>
          <w:numId w:val="4"/>
        </w:numPr>
        <w:jc w:val="both"/>
        <w:rPr>
          <w:sz w:val="20"/>
          <w:szCs w:val="20"/>
        </w:rPr>
      </w:pPr>
      <w:r w:rsidRPr="005E41D6">
        <w:rPr>
          <w:sz w:val="20"/>
          <w:szCs w:val="20"/>
        </w:rPr>
        <w:t>Documentos que Acrediten la Existencia Legal (Promesa de Consorcio, Nombramientos, Escritura de Constitución).</w:t>
      </w:r>
    </w:p>
    <w:p w:rsidR="008B2B02" w:rsidRPr="005E41D6" w:rsidRDefault="008B2B02" w:rsidP="008B2B02">
      <w:pPr>
        <w:pStyle w:val="Prrafodelista"/>
        <w:numPr>
          <w:ilvl w:val="0"/>
          <w:numId w:val="4"/>
        </w:numPr>
        <w:jc w:val="both"/>
        <w:rPr>
          <w:sz w:val="20"/>
          <w:szCs w:val="20"/>
        </w:rPr>
      </w:pPr>
      <w:r w:rsidRPr="005E41D6">
        <w:rPr>
          <w:sz w:val="20"/>
          <w:szCs w:val="20"/>
        </w:rPr>
        <w:t>Experiencia en procesos similares, para lo cual puede adjudicar (Resolución de Adjudicación, Actas de Entrega Recepción, o Contrato Suscritos)</w:t>
      </w:r>
    </w:p>
    <w:p w:rsidR="008B2B02" w:rsidRPr="005E41D6" w:rsidRDefault="008B2B02" w:rsidP="008B2B02">
      <w:pPr>
        <w:pStyle w:val="Prrafodelista"/>
        <w:numPr>
          <w:ilvl w:val="0"/>
          <w:numId w:val="4"/>
        </w:numPr>
        <w:jc w:val="both"/>
        <w:rPr>
          <w:sz w:val="20"/>
          <w:szCs w:val="20"/>
        </w:rPr>
      </w:pPr>
      <w:r w:rsidRPr="005E41D6">
        <w:rPr>
          <w:sz w:val="20"/>
          <w:szCs w:val="20"/>
        </w:rPr>
        <w:t>Valoración del Proyecto de conformidad con Criterios Objetivos y Precios del Mercado.</w:t>
      </w:r>
    </w:p>
    <w:p w:rsidR="008B2B02" w:rsidRPr="005E41D6" w:rsidRDefault="008B2B02" w:rsidP="008B2B02">
      <w:pPr>
        <w:spacing w:after="0" w:line="240" w:lineRule="auto"/>
        <w:rPr>
          <w:rFonts w:ascii="Times New Roman" w:hAnsi="Times New Roman" w:cs="Times New Roman"/>
          <w:b/>
          <w:bCs/>
          <w:sz w:val="20"/>
          <w:szCs w:val="20"/>
        </w:rPr>
      </w:pPr>
    </w:p>
    <w:p w:rsidR="008B2B02" w:rsidRPr="00D12044" w:rsidRDefault="008B2B02" w:rsidP="008B2B02">
      <w:pPr>
        <w:spacing w:after="0" w:line="240" w:lineRule="auto"/>
        <w:jc w:val="both"/>
        <w:rPr>
          <w:rFonts w:ascii="Times New Roman" w:hAnsi="Times New Roman" w:cs="Times New Roman"/>
          <w:sz w:val="20"/>
          <w:szCs w:val="20"/>
        </w:rPr>
      </w:pPr>
      <w:r w:rsidRPr="00D12044">
        <w:rPr>
          <w:rFonts w:ascii="Times New Roman" w:hAnsi="Times New Roman"/>
          <w:sz w:val="20"/>
          <w:szCs w:val="20"/>
        </w:rPr>
        <w:t>Toda</w:t>
      </w:r>
      <w:r>
        <w:rPr>
          <w:rFonts w:ascii="Times New Roman" w:hAnsi="Times New Roman"/>
          <w:sz w:val="20"/>
          <w:szCs w:val="20"/>
        </w:rPr>
        <w:t xml:space="preserve"> la</w:t>
      </w:r>
      <w:r w:rsidRPr="00D12044">
        <w:rPr>
          <w:rFonts w:ascii="Times New Roman" w:hAnsi="Times New Roman"/>
          <w:sz w:val="20"/>
          <w:szCs w:val="20"/>
        </w:rPr>
        <w:t xml:space="preserve"> información será recibida y contestada de forma telemática la cual deberá ser enviada al siguiente correo: </w:t>
      </w:r>
      <w:r w:rsidRPr="00D12044">
        <w:rPr>
          <w:rFonts w:ascii="Times New Roman" w:hAnsi="Times New Roman"/>
          <w:b/>
          <w:bCs/>
          <w:sz w:val="20"/>
          <w:szCs w:val="20"/>
        </w:rPr>
        <w:t>“</w:t>
      </w:r>
      <w:r w:rsidRPr="00D12044">
        <w:rPr>
          <w:rFonts w:ascii="Times New Roman" w:hAnsi="Times New Roman" w:cs="Times New Roman"/>
          <w:color w:val="FF0000"/>
          <w:sz w:val="20"/>
          <w:szCs w:val="20"/>
        </w:rPr>
        <w:t>secretaria@gobiernodechambo.gob.ec,</w:t>
      </w:r>
      <w:r w:rsidRPr="00D12044">
        <w:rPr>
          <w:rFonts w:ascii="Times New Roman" w:hAnsi="Times New Roman"/>
          <w:b/>
          <w:bCs/>
          <w:sz w:val="20"/>
          <w:szCs w:val="20"/>
        </w:rPr>
        <w:t>”</w:t>
      </w:r>
      <w:r w:rsidRPr="00D12044">
        <w:rPr>
          <w:rFonts w:ascii="Times New Roman" w:hAnsi="Times New Roman"/>
          <w:sz w:val="20"/>
          <w:szCs w:val="20"/>
        </w:rPr>
        <w:t xml:space="preserve">, para el ingreso y salida de información se manejará de acuerdo a lo establecido en la </w:t>
      </w:r>
      <w:r w:rsidRPr="00D12044">
        <w:rPr>
          <w:rFonts w:ascii="Times New Roman" w:hAnsi="Times New Roman"/>
          <w:b/>
          <w:bCs/>
          <w:sz w:val="20"/>
          <w:szCs w:val="20"/>
        </w:rPr>
        <w:t>LOTAIP</w:t>
      </w:r>
      <w:r w:rsidRPr="00D12044">
        <w:rPr>
          <w:rFonts w:ascii="Times New Roman" w:hAnsi="Times New Roman"/>
          <w:sz w:val="20"/>
          <w:szCs w:val="20"/>
        </w:rPr>
        <w:t xml:space="preserve"> de acuerdo a los; </w:t>
      </w:r>
      <w:r w:rsidRPr="00D12044">
        <w:rPr>
          <w:rFonts w:ascii="Times New Roman" w:hAnsi="Times New Roman"/>
          <w:b/>
          <w:bCs/>
          <w:sz w:val="20"/>
          <w:szCs w:val="20"/>
        </w:rPr>
        <w:t>Artículos 18</w:t>
      </w:r>
      <w:r w:rsidRPr="00D12044">
        <w:rPr>
          <w:rFonts w:ascii="Times New Roman" w:hAnsi="Times New Roman"/>
          <w:sz w:val="20"/>
          <w:szCs w:val="20"/>
        </w:rPr>
        <w:t xml:space="preserve"> y el </w:t>
      </w:r>
      <w:r w:rsidRPr="00D12044">
        <w:rPr>
          <w:rFonts w:ascii="Times New Roman" w:hAnsi="Times New Roman"/>
          <w:b/>
          <w:bCs/>
          <w:sz w:val="20"/>
          <w:szCs w:val="20"/>
        </w:rPr>
        <w:t>Articulo 19</w:t>
      </w:r>
      <w:r w:rsidRPr="00D12044">
        <w:rPr>
          <w:rFonts w:ascii="Times New Roman" w:hAnsi="Times New Roman"/>
          <w:sz w:val="20"/>
          <w:szCs w:val="20"/>
        </w:rPr>
        <w:t>, y serán evaluadas acorde lo establecido en el Anexos que serán enviados en contestación y recepción de las cartas de interés</w:t>
      </w:r>
    </w:p>
    <w:p w:rsidR="008B2B02" w:rsidRDefault="008B2B02" w:rsidP="008B2B02">
      <w:pPr>
        <w:spacing w:after="0" w:line="240" w:lineRule="auto"/>
        <w:jc w:val="center"/>
        <w:rPr>
          <w:rFonts w:ascii="Times New Roman" w:hAnsi="Times New Roman" w:cs="Times New Roman"/>
          <w:sz w:val="20"/>
          <w:szCs w:val="20"/>
        </w:rPr>
      </w:pPr>
    </w:p>
    <w:p w:rsidR="008B2B02" w:rsidRPr="005E41D6" w:rsidRDefault="008B2B02" w:rsidP="008B2B02">
      <w:pPr>
        <w:spacing w:after="0" w:line="240" w:lineRule="auto"/>
        <w:jc w:val="center"/>
        <w:rPr>
          <w:rFonts w:ascii="Times New Roman" w:hAnsi="Times New Roman" w:cs="Times New Roman"/>
          <w:sz w:val="20"/>
          <w:szCs w:val="20"/>
        </w:rPr>
      </w:pPr>
      <w:r w:rsidRPr="005E41D6">
        <w:rPr>
          <w:rFonts w:ascii="Times New Roman" w:hAnsi="Times New Roman" w:cs="Times New Roman"/>
          <w:sz w:val="20"/>
          <w:szCs w:val="20"/>
        </w:rPr>
        <w:t xml:space="preserve">Chambo, </w:t>
      </w:r>
      <w:r w:rsidR="007E1A7C">
        <w:rPr>
          <w:rFonts w:ascii="Times New Roman" w:hAnsi="Times New Roman" w:cs="Times New Roman"/>
          <w:sz w:val="20"/>
          <w:szCs w:val="20"/>
        </w:rPr>
        <w:t>05</w:t>
      </w:r>
      <w:r w:rsidR="00EE6C5D">
        <w:rPr>
          <w:rFonts w:ascii="Times New Roman" w:hAnsi="Times New Roman" w:cs="Times New Roman"/>
          <w:sz w:val="20"/>
          <w:szCs w:val="20"/>
        </w:rPr>
        <w:t xml:space="preserve"> de Octubre</w:t>
      </w:r>
      <w:r>
        <w:rPr>
          <w:rFonts w:ascii="Times New Roman" w:hAnsi="Times New Roman" w:cs="Times New Roman"/>
          <w:sz w:val="20"/>
          <w:szCs w:val="20"/>
        </w:rPr>
        <w:t xml:space="preserve"> </w:t>
      </w:r>
      <w:r w:rsidRPr="005E41D6">
        <w:rPr>
          <w:rFonts w:ascii="Times New Roman" w:hAnsi="Times New Roman" w:cs="Times New Roman"/>
          <w:sz w:val="20"/>
          <w:szCs w:val="20"/>
        </w:rPr>
        <w:t>del 2020.</w:t>
      </w:r>
    </w:p>
    <w:p w:rsidR="008B2B02" w:rsidRPr="005E41D6" w:rsidRDefault="008B2B02" w:rsidP="008B2B02">
      <w:pPr>
        <w:spacing w:after="0" w:line="240" w:lineRule="auto"/>
        <w:jc w:val="center"/>
        <w:rPr>
          <w:rFonts w:ascii="Times New Roman" w:hAnsi="Times New Roman" w:cs="Times New Roman"/>
          <w:sz w:val="20"/>
          <w:szCs w:val="20"/>
        </w:rPr>
      </w:pPr>
      <w:r w:rsidRPr="005E41D6">
        <w:rPr>
          <w:rFonts w:ascii="Times New Roman" w:hAnsi="Times New Roman" w:cs="Times New Roman"/>
          <w:sz w:val="20"/>
          <w:szCs w:val="20"/>
        </w:rPr>
        <w:t>Atentamente,</w:t>
      </w:r>
      <w:r w:rsidRPr="008F740C">
        <w:rPr>
          <w:rFonts w:asciiTheme="majorHAnsi" w:hAnsiTheme="majorHAnsi"/>
          <w:noProof/>
          <w:sz w:val="24"/>
          <w:szCs w:val="24"/>
          <w:lang w:eastAsia="es-ES"/>
        </w:rPr>
        <w:t xml:space="preserve"> </w:t>
      </w:r>
    </w:p>
    <w:p w:rsidR="008B2B02" w:rsidRPr="005E41D6" w:rsidRDefault="008B2B02" w:rsidP="008B2B02">
      <w:pPr>
        <w:spacing w:after="0" w:line="240" w:lineRule="auto"/>
        <w:rPr>
          <w:rFonts w:ascii="Times New Roman" w:hAnsi="Times New Roman" w:cs="Times New Roman"/>
          <w:sz w:val="20"/>
          <w:szCs w:val="20"/>
        </w:rPr>
      </w:pPr>
    </w:p>
    <w:p w:rsidR="008B2B02" w:rsidRDefault="008B2B02" w:rsidP="008B2B02">
      <w:pPr>
        <w:spacing w:after="0" w:line="240" w:lineRule="auto"/>
        <w:rPr>
          <w:rFonts w:ascii="Times New Roman" w:hAnsi="Times New Roman" w:cs="Times New Roman"/>
          <w:sz w:val="20"/>
          <w:szCs w:val="20"/>
        </w:rPr>
      </w:pPr>
    </w:p>
    <w:p w:rsidR="008B2B02" w:rsidRDefault="008B2B02" w:rsidP="008B2B02">
      <w:pPr>
        <w:spacing w:after="0" w:line="240" w:lineRule="auto"/>
        <w:rPr>
          <w:rFonts w:ascii="Times New Roman" w:hAnsi="Times New Roman" w:cs="Times New Roman"/>
          <w:sz w:val="20"/>
          <w:szCs w:val="20"/>
        </w:rPr>
      </w:pPr>
    </w:p>
    <w:p w:rsidR="008B2B02" w:rsidRDefault="008B2B02" w:rsidP="008B2B02">
      <w:pPr>
        <w:spacing w:after="0" w:line="240" w:lineRule="auto"/>
        <w:rPr>
          <w:rFonts w:ascii="Times New Roman" w:hAnsi="Times New Roman" w:cs="Times New Roman"/>
          <w:sz w:val="20"/>
          <w:szCs w:val="20"/>
        </w:rPr>
      </w:pPr>
    </w:p>
    <w:p w:rsidR="008B2B02" w:rsidRDefault="008B2B02" w:rsidP="008B2B02">
      <w:pPr>
        <w:spacing w:after="0" w:line="240" w:lineRule="auto"/>
        <w:rPr>
          <w:rFonts w:ascii="Times New Roman" w:hAnsi="Times New Roman" w:cs="Times New Roman"/>
          <w:sz w:val="20"/>
          <w:szCs w:val="20"/>
        </w:rPr>
      </w:pPr>
    </w:p>
    <w:p w:rsidR="008B2B02" w:rsidRPr="005E41D6" w:rsidRDefault="008B2B02" w:rsidP="008B2B02">
      <w:pPr>
        <w:spacing w:after="0" w:line="240" w:lineRule="auto"/>
        <w:rPr>
          <w:rFonts w:ascii="Times New Roman" w:hAnsi="Times New Roman" w:cs="Times New Roman"/>
          <w:sz w:val="20"/>
          <w:szCs w:val="20"/>
        </w:rPr>
      </w:pPr>
    </w:p>
    <w:p w:rsidR="008B2B02" w:rsidRDefault="005636E9" w:rsidP="008B2B0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GOBIERNO AUTÓNOMO DESCENTRALIZADO DEL CANTÓN CHAMBO</w:t>
      </w:r>
    </w:p>
    <w:p w:rsidR="008B2B02" w:rsidRDefault="008B2B02" w:rsidP="008B2B02">
      <w:pPr>
        <w:spacing w:after="0" w:line="240" w:lineRule="auto"/>
        <w:rPr>
          <w:rFonts w:ascii="Times New Roman" w:hAnsi="Times New Roman"/>
          <w:b/>
          <w:bCs/>
          <w:sz w:val="18"/>
          <w:szCs w:val="18"/>
        </w:rPr>
      </w:pPr>
    </w:p>
    <w:p w:rsidR="008B2B02" w:rsidRDefault="008B2B02" w:rsidP="008B2B02">
      <w:pPr>
        <w:spacing w:after="0" w:line="240" w:lineRule="auto"/>
        <w:rPr>
          <w:rFonts w:ascii="Times New Roman" w:hAnsi="Times New Roman"/>
          <w:b/>
          <w:bCs/>
          <w:sz w:val="18"/>
          <w:szCs w:val="18"/>
        </w:rPr>
      </w:pPr>
    </w:p>
    <w:p w:rsidR="008B2B02" w:rsidRPr="005E41D6" w:rsidRDefault="008B2B02" w:rsidP="008B2B02">
      <w:pPr>
        <w:spacing w:after="0" w:line="240" w:lineRule="auto"/>
        <w:rPr>
          <w:rFonts w:ascii="Times New Roman" w:hAnsi="Times New Roman" w:cs="Times New Roman"/>
          <w:sz w:val="20"/>
          <w:szCs w:val="20"/>
        </w:rPr>
      </w:pPr>
      <w:r w:rsidRPr="001D3F50">
        <w:rPr>
          <w:rFonts w:ascii="Times New Roman" w:hAnsi="Times New Roman"/>
          <w:b/>
          <w:bCs/>
          <w:sz w:val="18"/>
          <w:szCs w:val="18"/>
        </w:rPr>
        <w:t xml:space="preserve">Nota. - </w:t>
      </w:r>
      <w:r w:rsidRPr="001D3F50">
        <w:rPr>
          <w:rFonts w:ascii="Times New Roman" w:hAnsi="Times New Roman"/>
          <w:sz w:val="18"/>
          <w:szCs w:val="18"/>
        </w:rPr>
        <w:t>El aviso de expresión de interés tendrá una duración de 5 días hábiles</w:t>
      </w:r>
      <w:r>
        <w:rPr>
          <w:rFonts w:ascii="Times New Roman" w:hAnsi="Times New Roman"/>
          <w:sz w:val="18"/>
          <w:szCs w:val="18"/>
        </w:rPr>
        <w:t>, desde su publicación</w:t>
      </w:r>
      <w:r w:rsidRPr="001D3F50">
        <w:rPr>
          <w:rFonts w:ascii="Times New Roman" w:hAnsi="Times New Roman"/>
          <w:sz w:val="18"/>
          <w:szCs w:val="18"/>
        </w:rPr>
        <w:t xml:space="preserve"> en el portal institucional</w:t>
      </w:r>
      <w:r w:rsidRPr="001D3F50">
        <w:rPr>
          <w:rFonts w:ascii="Times New Roman" w:hAnsi="Times New Roman"/>
          <w:b/>
          <w:bCs/>
          <w:sz w:val="18"/>
          <w:szCs w:val="18"/>
        </w:rPr>
        <w:t xml:space="preserve"> </w:t>
      </w:r>
      <w:r w:rsidRPr="00C62CC2">
        <w:rPr>
          <w:rFonts w:ascii="Times New Roman" w:hAnsi="Times New Roman"/>
          <w:sz w:val="18"/>
          <w:szCs w:val="18"/>
        </w:rPr>
        <w:t>del</w:t>
      </w:r>
      <w:r>
        <w:rPr>
          <w:rFonts w:ascii="Times New Roman" w:hAnsi="Times New Roman"/>
          <w:b/>
          <w:bCs/>
          <w:sz w:val="18"/>
          <w:szCs w:val="18"/>
        </w:rPr>
        <w:t xml:space="preserve"> GADMCH, </w:t>
      </w:r>
      <w:r w:rsidRPr="001D3F50">
        <w:rPr>
          <w:rFonts w:ascii="Times New Roman" w:hAnsi="Times New Roman"/>
          <w:sz w:val="18"/>
          <w:szCs w:val="18"/>
        </w:rPr>
        <w:t>toda la informac</w:t>
      </w:r>
      <w:r w:rsidR="00E0177B">
        <w:rPr>
          <w:rFonts w:ascii="Times New Roman" w:hAnsi="Times New Roman"/>
          <w:sz w:val="18"/>
          <w:szCs w:val="18"/>
        </w:rPr>
        <w:t>ión recibida en días no hábiles no será tomada en cuenta para el proceso</w:t>
      </w:r>
    </w:p>
    <w:p w:rsidR="008B2B02" w:rsidRDefault="008B2B02" w:rsidP="008B2B02">
      <w:pPr>
        <w:rPr>
          <w:rFonts w:ascii="Times New Roman" w:hAnsi="Times New Roman" w:cs="Times New Roman"/>
          <w:sz w:val="20"/>
          <w:szCs w:val="20"/>
        </w:rPr>
      </w:pPr>
      <w:r>
        <w:rPr>
          <w:rFonts w:ascii="Times New Roman" w:hAnsi="Times New Roman" w:cs="Times New Roman"/>
          <w:sz w:val="20"/>
          <w:szCs w:val="20"/>
        </w:rPr>
        <w:br w:type="page"/>
      </w:r>
    </w:p>
    <w:p w:rsidR="008B2B02" w:rsidRDefault="008B2B02" w:rsidP="008B2B02">
      <w:pPr>
        <w:rPr>
          <w:rFonts w:ascii="Times New Roman" w:hAnsi="Times New Roman" w:cs="Times New Roman"/>
          <w:sz w:val="20"/>
          <w:szCs w:val="20"/>
        </w:rPr>
      </w:pPr>
    </w:p>
    <w:p w:rsidR="008B2B02" w:rsidRPr="002079D6" w:rsidRDefault="008B2B02" w:rsidP="008B2B02">
      <w:pPr>
        <w:rPr>
          <w:rFonts w:ascii="Times New Roman" w:hAnsi="Times New Roman" w:cs="Times New Roman"/>
          <w:b/>
          <w:bCs/>
          <w:sz w:val="20"/>
          <w:szCs w:val="20"/>
        </w:rPr>
      </w:pPr>
      <w:r w:rsidRPr="002079D6">
        <w:rPr>
          <w:rFonts w:ascii="Times New Roman" w:hAnsi="Times New Roman" w:cs="Times New Roman"/>
          <w:b/>
          <w:bCs/>
          <w:sz w:val="20"/>
          <w:szCs w:val="20"/>
        </w:rPr>
        <w:t>ANEXO 1.</w:t>
      </w:r>
    </w:p>
    <w:p w:rsidR="008B2B02" w:rsidRDefault="008B2B02" w:rsidP="008B2B02">
      <w:pPr>
        <w:spacing w:after="0" w:line="240" w:lineRule="auto"/>
        <w:jc w:val="both"/>
        <w:rPr>
          <w:rFonts w:ascii="Times New Roman" w:hAnsi="Times New Roman" w:cs="Times New Roman"/>
          <w:sz w:val="20"/>
          <w:szCs w:val="20"/>
        </w:rPr>
      </w:pPr>
    </w:p>
    <w:p w:rsidR="008B2B02" w:rsidRDefault="008B2B02" w:rsidP="008B2B02">
      <w:pPr>
        <w:spacing w:after="0" w:line="240" w:lineRule="auto"/>
        <w:ind w:firstLine="708"/>
        <w:jc w:val="both"/>
        <w:rPr>
          <w:rFonts w:ascii="Times New Roman" w:hAnsi="Times New Roman" w:cs="Times New Roman"/>
          <w:sz w:val="20"/>
          <w:szCs w:val="20"/>
        </w:rPr>
      </w:pPr>
      <w:r>
        <w:rPr>
          <w:rFonts w:ascii="Times New Roman" w:hAnsi="Times New Roman" w:cs="Times New Roman"/>
          <w:noProof/>
          <w:sz w:val="28"/>
          <w:szCs w:val="28"/>
          <w:lang w:eastAsia="es-ES"/>
        </w:rPr>
        <w:drawing>
          <wp:inline distT="0" distB="0" distL="0" distR="0" wp14:anchorId="6B91B7BC" wp14:editId="5042A94C">
            <wp:extent cx="5078027" cy="5415378"/>
            <wp:effectExtent l="19050" t="19050" r="27940" b="13970"/>
            <wp:docPr id="1" name="Imagen 1"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BC4C12.tmp"/>
                    <pic:cNvPicPr/>
                  </pic:nvPicPr>
                  <pic:blipFill>
                    <a:blip r:embed="rId8">
                      <a:extLst>
                        <a:ext uri="{28A0092B-C50C-407E-A947-70E740481C1C}">
                          <a14:useLocalDpi xmlns:a14="http://schemas.microsoft.com/office/drawing/2010/main" val="0"/>
                        </a:ext>
                      </a:extLst>
                    </a:blip>
                    <a:stretch>
                      <a:fillRect/>
                    </a:stretch>
                  </pic:blipFill>
                  <pic:spPr>
                    <a:xfrm>
                      <a:off x="0" y="0"/>
                      <a:ext cx="5077534" cy="5414852"/>
                    </a:xfrm>
                    <a:prstGeom prst="rect">
                      <a:avLst/>
                    </a:prstGeom>
                    <a:ln>
                      <a:solidFill>
                        <a:schemeClr val="accent1"/>
                      </a:solidFill>
                    </a:ln>
                  </pic:spPr>
                </pic:pic>
              </a:graphicData>
            </a:graphic>
          </wp:inline>
        </w:drawing>
      </w:r>
    </w:p>
    <w:p w:rsidR="008B2B02" w:rsidRDefault="008B2B02" w:rsidP="008B2B02">
      <w:pPr>
        <w:spacing w:after="0" w:line="240" w:lineRule="auto"/>
        <w:jc w:val="both"/>
        <w:rPr>
          <w:rFonts w:ascii="Times New Roman" w:hAnsi="Times New Roman" w:cs="Times New Roman"/>
          <w:sz w:val="20"/>
          <w:szCs w:val="20"/>
        </w:rPr>
      </w:pPr>
    </w:p>
    <w:p w:rsidR="00C876DB" w:rsidRDefault="00C876DB" w:rsidP="008B2B02">
      <w:pPr>
        <w:spacing w:after="0" w:line="240" w:lineRule="auto"/>
        <w:jc w:val="both"/>
        <w:rPr>
          <w:rFonts w:ascii="Times New Roman" w:hAnsi="Times New Roman" w:cs="Times New Roman"/>
          <w:sz w:val="20"/>
          <w:szCs w:val="20"/>
        </w:rPr>
      </w:pPr>
    </w:p>
    <w:p w:rsidR="00C876DB" w:rsidRDefault="00C876DB" w:rsidP="008B2B02">
      <w:pPr>
        <w:spacing w:after="0" w:line="240" w:lineRule="auto"/>
        <w:jc w:val="both"/>
        <w:rPr>
          <w:rFonts w:ascii="Times New Roman" w:hAnsi="Times New Roman" w:cs="Times New Roman"/>
          <w:sz w:val="20"/>
          <w:szCs w:val="20"/>
        </w:rPr>
      </w:pPr>
    </w:p>
    <w:p w:rsidR="008B2B02" w:rsidRDefault="008B2B02" w:rsidP="008B2B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Los parámetros para calificar serán ponderados en función del </w:t>
      </w:r>
      <w:r w:rsidRPr="00402FBA">
        <w:rPr>
          <w:rFonts w:ascii="Times New Roman" w:hAnsi="Times New Roman" w:cs="Times New Roman"/>
          <w:b/>
          <w:bCs/>
          <w:sz w:val="20"/>
          <w:szCs w:val="20"/>
          <w:u w:val="single"/>
        </w:rPr>
        <w:t>tiempo, costo y calidad</w:t>
      </w:r>
      <w:r>
        <w:rPr>
          <w:rFonts w:ascii="Times New Roman" w:hAnsi="Times New Roman" w:cs="Times New Roman"/>
          <w:sz w:val="20"/>
          <w:szCs w:val="20"/>
        </w:rPr>
        <w:t xml:space="preserve"> da la Carta de Interés a ser presentada por el Interesado. </w:t>
      </w:r>
    </w:p>
    <w:p w:rsidR="008B2B02" w:rsidRDefault="008B2B02" w:rsidP="008B2B02">
      <w:pPr>
        <w:spacing w:after="0" w:line="240" w:lineRule="auto"/>
        <w:jc w:val="both"/>
        <w:rPr>
          <w:rFonts w:ascii="Times New Roman" w:hAnsi="Times New Roman" w:cs="Times New Roman"/>
          <w:sz w:val="20"/>
          <w:szCs w:val="20"/>
        </w:rPr>
      </w:pPr>
    </w:p>
    <w:p w:rsidR="008B2B02" w:rsidRPr="002079D6" w:rsidRDefault="008B2B02" w:rsidP="008B2B02">
      <w:pPr>
        <w:spacing w:after="0" w:line="240" w:lineRule="auto"/>
        <w:jc w:val="both"/>
        <w:rPr>
          <w:rFonts w:ascii="Times New Roman" w:hAnsi="Times New Roman" w:cs="Times New Roman"/>
          <w:b/>
          <w:bCs/>
          <w:sz w:val="20"/>
          <w:szCs w:val="20"/>
        </w:rPr>
      </w:pPr>
      <w:r w:rsidRPr="002079D6">
        <w:rPr>
          <w:rFonts w:ascii="Times New Roman" w:hAnsi="Times New Roman" w:cs="Times New Roman"/>
          <w:b/>
          <w:bCs/>
          <w:sz w:val="20"/>
          <w:szCs w:val="20"/>
        </w:rPr>
        <w:t xml:space="preserve">ANEXO </w:t>
      </w:r>
      <w:r>
        <w:rPr>
          <w:rFonts w:ascii="Times New Roman" w:hAnsi="Times New Roman" w:cs="Times New Roman"/>
          <w:b/>
          <w:bCs/>
          <w:sz w:val="20"/>
          <w:szCs w:val="20"/>
        </w:rPr>
        <w:t>2</w:t>
      </w:r>
      <w:r w:rsidRPr="002079D6">
        <w:rPr>
          <w:rFonts w:ascii="Times New Roman" w:hAnsi="Times New Roman" w:cs="Times New Roman"/>
          <w:b/>
          <w:bCs/>
          <w:sz w:val="20"/>
          <w:szCs w:val="20"/>
        </w:rPr>
        <w:t>.</w:t>
      </w:r>
    </w:p>
    <w:p w:rsidR="008B2B02" w:rsidRDefault="008B2B02" w:rsidP="008B2B02">
      <w:pPr>
        <w:spacing w:after="0" w:line="240" w:lineRule="auto"/>
        <w:jc w:val="both"/>
        <w:rPr>
          <w:rFonts w:ascii="Times New Roman" w:hAnsi="Times New Roman" w:cs="Times New Roman"/>
          <w:sz w:val="20"/>
          <w:szCs w:val="20"/>
        </w:rPr>
      </w:pPr>
    </w:p>
    <w:p w:rsidR="008B2B02" w:rsidRDefault="00C0716A" w:rsidP="008B2B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Revisar en la página web</w:t>
      </w:r>
      <w:r w:rsidR="00C876DB">
        <w:rPr>
          <w:rFonts w:ascii="Times New Roman" w:hAnsi="Times New Roman" w:cs="Times New Roman"/>
          <w:sz w:val="20"/>
          <w:szCs w:val="20"/>
        </w:rPr>
        <w:t>: www.gobiernodechambo.gob.ec</w:t>
      </w:r>
      <w:r>
        <w:rPr>
          <w:rFonts w:ascii="Times New Roman" w:hAnsi="Times New Roman" w:cs="Times New Roman"/>
          <w:sz w:val="20"/>
          <w:szCs w:val="20"/>
        </w:rPr>
        <w:t xml:space="preserve">, </w:t>
      </w:r>
      <w:r w:rsidR="008B2B02">
        <w:rPr>
          <w:rFonts w:ascii="Times New Roman" w:hAnsi="Times New Roman" w:cs="Times New Roman"/>
          <w:sz w:val="20"/>
          <w:szCs w:val="20"/>
        </w:rPr>
        <w:t>se adjunta la información inicial relevante del proyecto, que se tiene respecto a este proceso.</w:t>
      </w:r>
    </w:p>
    <w:p w:rsidR="008B2B02" w:rsidRDefault="008B2B02" w:rsidP="008B2B02">
      <w:pPr>
        <w:spacing w:after="0" w:line="240" w:lineRule="auto"/>
        <w:jc w:val="both"/>
        <w:rPr>
          <w:rFonts w:ascii="Times New Roman" w:hAnsi="Times New Roman" w:cs="Times New Roman"/>
          <w:sz w:val="20"/>
          <w:szCs w:val="20"/>
        </w:rPr>
      </w:pPr>
    </w:p>
    <w:p w:rsidR="008B2B02" w:rsidRPr="005E41D6" w:rsidRDefault="008B2B02" w:rsidP="00C876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textWrapping" w:clear="all"/>
      </w:r>
    </w:p>
    <w:p w:rsidR="007C39CE" w:rsidRPr="000B63BC" w:rsidRDefault="007C39CE" w:rsidP="000B63BC">
      <w:pPr>
        <w:rPr>
          <w:rFonts w:asciiTheme="majorHAnsi" w:hAnsiTheme="majorHAnsi"/>
          <w:i/>
        </w:rPr>
      </w:pPr>
    </w:p>
    <w:sectPr w:rsidR="007C39CE" w:rsidRPr="000B63B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CA" w:rsidRDefault="00163CCA" w:rsidP="00F150CC">
      <w:pPr>
        <w:spacing w:after="0" w:line="240" w:lineRule="auto"/>
      </w:pPr>
      <w:r>
        <w:separator/>
      </w:r>
    </w:p>
  </w:endnote>
  <w:endnote w:type="continuationSeparator" w:id="0">
    <w:p w:rsidR="00163CCA" w:rsidRDefault="00163CCA" w:rsidP="00F1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CC" w:rsidRDefault="00F150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CC" w:rsidRDefault="00F150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CC" w:rsidRDefault="00F150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CA" w:rsidRDefault="00163CCA" w:rsidP="00F150CC">
      <w:pPr>
        <w:spacing w:after="0" w:line="240" w:lineRule="auto"/>
      </w:pPr>
      <w:r>
        <w:separator/>
      </w:r>
    </w:p>
  </w:footnote>
  <w:footnote w:type="continuationSeparator" w:id="0">
    <w:p w:rsidR="00163CCA" w:rsidRDefault="00163CCA" w:rsidP="00F15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CC" w:rsidRDefault="00163CC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1170" o:spid="_x0000_s2068" type="#_x0000_t75" style="position:absolute;margin-left:0;margin-top:0;width:595.2pt;height:841.9pt;z-index:-251657216;mso-position-horizontal:center;mso-position-horizontal-relative:margin;mso-position-vertical:center;mso-position-vertical-relative:margin" o:allowincell="f">
          <v:imagedata r:id="rId1" o:title="hoja menbretada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CC" w:rsidRDefault="00163CC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1171" o:spid="_x0000_s2069" type="#_x0000_t75" style="position:absolute;margin-left:0;margin-top:0;width:595.2pt;height:841.9pt;z-index:-251656192;mso-position-horizontal:center;mso-position-horizontal-relative:margin;mso-position-vertical:center;mso-position-vertical-relative:margin" o:allowincell="f">
          <v:imagedata r:id="rId1" o:title="hoja menbretada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CC" w:rsidRDefault="00163CC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1169" o:spid="_x0000_s2067" type="#_x0000_t75" style="position:absolute;margin-left:0;margin-top:0;width:595.2pt;height:841.9pt;z-index:-251658240;mso-position-horizontal:center;mso-position-horizontal-relative:margin;mso-position-vertical:center;mso-position-vertical-relative:margin" o:allowincell="f">
          <v:imagedata r:id="rId1" o:title="hoja menbretada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145"/>
    <w:multiLevelType w:val="hybridMultilevel"/>
    <w:tmpl w:val="BFD282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B654BE"/>
    <w:multiLevelType w:val="hybridMultilevel"/>
    <w:tmpl w:val="7DE641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921618"/>
    <w:multiLevelType w:val="hybridMultilevel"/>
    <w:tmpl w:val="BFD282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99E6FC6"/>
    <w:multiLevelType w:val="hybridMultilevel"/>
    <w:tmpl w:val="BFD282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CC"/>
    <w:rsid w:val="000813B9"/>
    <w:rsid w:val="000B63BC"/>
    <w:rsid w:val="000E3029"/>
    <w:rsid w:val="00163CCA"/>
    <w:rsid w:val="00374A38"/>
    <w:rsid w:val="003B3029"/>
    <w:rsid w:val="005636E9"/>
    <w:rsid w:val="00690C97"/>
    <w:rsid w:val="00706942"/>
    <w:rsid w:val="007B07E0"/>
    <w:rsid w:val="007C39CE"/>
    <w:rsid w:val="007E1A7C"/>
    <w:rsid w:val="00804CB0"/>
    <w:rsid w:val="00823E19"/>
    <w:rsid w:val="008508DE"/>
    <w:rsid w:val="008B2B02"/>
    <w:rsid w:val="00966388"/>
    <w:rsid w:val="009A5003"/>
    <w:rsid w:val="00A44037"/>
    <w:rsid w:val="00A54D87"/>
    <w:rsid w:val="00A71018"/>
    <w:rsid w:val="00AC3E9C"/>
    <w:rsid w:val="00B30194"/>
    <w:rsid w:val="00C0716A"/>
    <w:rsid w:val="00C52A54"/>
    <w:rsid w:val="00C876DB"/>
    <w:rsid w:val="00D060CA"/>
    <w:rsid w:val="00DD51A6"/>
    <w:rsid w:val="00E0177B"/>
    <w:rsid w:val="00E127E9"/>
    <w:rsid w:val="00E140B3"/>
    <w:rsid w:val="00E741E9"/>
    <w:rsid w:val="00E80042"/>
    <w:rsid w:val="00EE6C5D"/>
    <w:rsid w:val="00F15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03"/>
    <w:rPr>
      <w:rFonts w:eastAsiaTheme="minorEastAsi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0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50CC"/>
  </w:style>
  <w:style w:type="paragraph" w:styleId="Piedepgina">
    <w:name w:val="footer"/>
    <w:basedOn w:val="Normal"/>
    <w:link w:val="PiedepginaCar"/>
    <w:uiPriority w:val="99"/>
    <w:unhideWhenUsed/>
    <w:rsid w:val="00F150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50CC"/>
  </w:style>
  <w:style w:type="paragraph" w:styleId="Prrafodelista">
    <w:name w:val="List Paragraph"/>
    <w:aliases w:val="TIT 2 IND,cuadro ghf1,List Paragraph"/>
    <w:basedOn w:val="Normal"/>
    <w:link w:val="PrrafodelistaCar"/>
    <w:uiPriority w:val="34"/>
    <w:qFormat/>
    <w:rsid w:val="009A5003"/>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TIT 2 IND Car,cuadro ghf1 Car,List Paragraph Car"/>
    <w:link w:val="Prrafodelista"/>
    <w:uiPriority w:val="34"/>
    <w:rsid w:val="009A500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A5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003"/>
    <w:rPr>
      <w:rFonts w:ascii="Tahoma" w:eastAsiaTheme="minorEastAsia" w:hAnsi="Tahoma" w:cs="Tahoma"/>
      <w:sz w:val="16"/>
      <w:szCs w:val="16"/>
      <w:lang w:eastAsia="zh-CN"/>
    </w:rPr>
  </w:style>
  <w:style w:type="character" w:styleId="Hipervnculo">
    <w:name w:val="Hyperlink"/>
    <w:basedOn w:val="Fuentedeprrafopredeter"/>
    <w:uiPriority w:val="99"/>
    <w:unhideWhenUsed/>
    <w:rsid w:val="00C071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03"/>
    <w:rPr>
      <w:rFonts w:eastAsiaTheme="minorEastAsi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0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50CC"/>
  </w:style>
  <w:style w:type="paragraph" w:styleId="Piedepgina">
    <w:name w:val="footer"/>
    <w:basedOn w:val="Normal"/>
    <w:link w:val="PiedepginaCar"/>
    <w:uiPriority w:val="99"/>
    <w:unhideWhenUsed/>
    <w:rsid w:val="00F150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50CC"/>
  </w:style>
  <w:style w:type="paragraph" w:styleId="Prrafodelista">
    <w:name w:val="List Paragraph"/>
    <w:aliases w:val="TIT 2 IND,cuadro ghf1,List Paragraph"/>
    <w:basedOn w:val="Normal"/>
    <w:link w:val="PrrafodelistaCar"/>
    <w:uiPriority w:val="34"/>
    <w:qFormat/>
    <w:rsid w:val="009A5003"/>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TIT 2 IND Car,cuadro ghf1 Car,List Paragraph Car"/>
    <w:link w:val="Prrafodelista"/>
    <w:uiPriority w:val="34"/>
    <w:rsid w:val="009A500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A5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003"/>
    <w:rPr>
      <w:rFonts w:ascii="Tahoma" w:eastAsiaTheme="minorEastAsia" w:hAnsi="Tahoma" w:cs="Tahoma"/>
      <w:sz w:val="16"/>
      <w:szCs w:val="16"/>
      <w:lang w:eastAsia="zh-CN"/>
    </w:rPr>
  </w:style>
  <w:style w:type="character" w:styleId="Hipervnculo">
    <w:name w:val="Hyperlink"/>
    <w:basedOn w:val="Fuentedeprrafopredeter"/>
    <w:uiPriority w:val="99"/>
    <w:unhideWhenUsed/>
    <w:rsid w:val="00C07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COMUNICADOR</dc:creator>
  <cp:lastModifiedBy>SEASISTENTE</cp:lastModifiedBy>
  <cp:revision>9</cp:revision>
  <cp:lastPrinted>2020-10-02T20:23:00Z</cp:lastPrinted>
  <dcterms:created xsi:type="dcterms:W3CDTF">2020-09-15T20:13:00Z</dcterms:created>
  <dcterms:modified xsi:type="dcterms:W3CDTF">2020-10-02T20:27:00Z</dcterms:modified>
</cp:coreProperties>
</file>